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ED" w:rsidRDefault="000324ED" w:rsidP="000324E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АДМИНИСТРАЦИЯ </w:t>
      </w:r>
    </w:p>
    <w:p w:rsidR="000324ED" w:rsidRDefault="000324ED" w:rsidP="000324E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0324ED" w:rsidRDefault="000324ED" w:rsidP="000324E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ОКОНЕШНИКОВСКОГО МУНИЦИПАЛЬНОГО РАЙОНА</w:t>
      </w:r>
    </w:p>
    <w:p w:rsidR="000324ED" w:rsidRDefault="000324ED" w:rsidP="000324E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ОМСКОЙ ОБЛАСТИ</w:t>
      </w:r>
    </w:p>
    <w:p w:rsidR="000324ED" w:rsidRDefault="000324ED" w:rsidP="000324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24ED" w:rsidRDefault="000324ED" w:rsidP="000324ED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Е Н И Е </w:t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0324ED" w:rsidRDefault="000324ED" w:rsidP="000324ED">
      <w:pPr>
        <w:tabs>
          <w:tab w:val="left" w:pos="708"/>
          <w:tab w:val="left" w:pos="57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15.03.2024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№ 15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0324ED" w:rsidRDefault="000324ED" w:rsidP="000324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324ED" w:rsidRDefault="000324ED" w:rsidP="000324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 внесении изменений в Постановление Сергеевского сельского поселения от 27.01.2016 № 9</w:t>
      </w:r>
      <w:r>
        <w:rPr>
          <w:b/>
          <w:sz w:val="24"/>
          <w:szCs w:val="24"/>
        </w:rPr>
        <w:t xml:space="preserve">  "</w:t>
      </w:r>
      <w:r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торгов»"</w:t>
      </w:r>
    </w:p>
    <w:p w:rsidR="000324ED" w:rsidRDefault="000324ED" w:rsidP="000324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24ED" w:rsidRDefault="000324ED" w:rsidP="000324ED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spacing w:val="2"/>
        </w:rPr>
        <w:tab/>
      </w:r>
      <w:proofErr w:type="gramStart"/>
      <w:r>
        <w:rPr>
          <w:spacing w:val="2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09.04.2022 № 629 «Об особенностях регулирования земельных отношениях в Российской Федерации в 2022- 2024 годах», Постановлением Правительства Омской области от 20.05.2015 № 119-п «О мерах по реализации  Закона Омской области «О предоставлении отдельным категориям граждан земельных участков в собственность бесплатно», Уставом</w:t>
      </w:r>
      <w:r>
        <w:t xml:space="preserve"> Сергеевского</w:t>
      </w:r>
      <w:proofErr w:type="gramEnd"/>
      <w:r>
        <w:rPr>
          <w:spacing w:val="2"/>
        </w:rPr>
        <w:t xml:space="preserve">  сельского поселения Оконешниковского муниципального района Омской области,</w:t>
      </w:r>
      <w:r>
        <w:rPr>
          <w:color w:val="22272F"/>
        </w:rPr>
        <w:t xml:space="preserve"> на основании протеста </w:t>
      </w:r>
      <w:proofErr w:type="spellStart"/>
      <w:r>
        <w:rPr>
          <w:color w:val="22272F"/>
        </w:rPr>
        <w:t>и</w:t>
      </w:r>
      <w:proofErr w:type="gramStart"/>
      <w:r>
        <w:rPr>
          <w:color w:val="22272F"/>
        </w:rPr>
        <w:t>.о</w:t>
      </w:r>
      <w:proofErr w:type="spellEnd"/>
      <w:proofErr w:type="gramEnd"/>
      <w:r>
        <w:rPr>
          <w:color w:val="22272F"/>
        </w:rPr>
        <w:t xml:space="preserve"> </w:t>
      </w:r>
      <w:r>
        <w:t>прокурора от 26.02.2024 №7-02-2024/</w:t>
      </w:r>
      <w:proofErr w:type="spellStart"/>
      <w:r>
        <w:t>прдп</w:t>
      </w:r>
      <w:proofErr w:type="spellEnd"/>
      <w:r>
        <w:t xml:space="preserve"> 61-24,</w:t>
      </w:r>
    </w:p>
    <w:p w:rsidR="000324ED" w:rsidRDefault="000324ED" w:rsidP="000324ED">
      <w:pPr>
        <w:tabs>
          <w:tab w:val="num" w:pos="0"/>
        </w:tabs>
        <w:spacing w:after="120" w:line="240" w:lineRule="auto"/>
        <w:ind w:firstLine="284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0324ED" w:rsidRDefault="000324ED" w:rsidP="000324ED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ПОСТАНОВЛЯЮ</w:t>
      </w:r>
    </w:p>
    <w:p w:rsidR="000324ED" w:rsidRDefault="000324ED" w:rsidP="000324ED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1. Внести в Административный регламент предоставления муниципальной услуги «</w:t>
      </w:r>
      <w:r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», следующие изменения:</w:t>
      </w:r>
    </w:p>
    <w:p w:rsidR="000324ED" w:rsidRDefault="000324ED" w:rsidP="000324E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подпункт 13 пункта 29 раздела 10 читать в новой редакции: </w:t>
      </w:r>
    </w:p>
    <w:p w:rsidR="000324ED" w:rsidRDefault="000324ED" w:rsidP="000324E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«13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м(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>фермерским) хозяйством его деятельности.»</w:t>
      </w:r>
    </w:p>
    <w:p w:rsidR="000324ED" w:rsidRDefault="000324ED" w:rsidP="000324E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1.2.п.16 подраздела 4</w:t>
      </w:r>
      <w:r>
        <w:rPr>
          <w:rFonts w:ascii="Times New Roman" w:hAnsi="Times New Roman"/>
          <w:sz w:val="24"/>
          <w:szCs w:val="24"/>
        </w:rPr>
        <w:t xml:space="preserve"> читать в новой редакции</w:t>
      </w:r>
    </w:p>
    <w:p w:rsidR="000324ED" w:rsidRDefault="000324ED" w:rsidP="000324E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Срок предоставления муниципальной услуги в 2022 </w:t>
      </w:r>
      <w:r>
        <w:rPr>
          <w:rFonts w:ascii="Times New Roman" w:hAnsi="Times New Roman" w:cs="Calibri"/>
          <w:sz w:val="24"/>
          <w:szCs w:val="24"/>
        </w:rPr>
        <w:t xml:space="preserve">- 2024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год</w:t>
      </w:r>
      <w:r>
        <w:rPr>
          <w:rFonts w:ascii="Times New Roman" w:hAnsi="Times New Roman" w:cs="Calibri"/>
          <w:sz w:val="24"/>
          <w:szCs w:val="24"/>
        </w:rPr>
        <w:t>ах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составляет </w:t>
      </w:r>
      <w:r>
        <w:rPr>
          <w:rFonts w:ascii="Times New Roman" w:hAnsi="Times New Roman" w:cs="Calibri"/>
          <w:sz w:val="24"/>
          <w:szCs w:val="24"/>
        </w:rPr>
        <w:t xml:space="preserve">не более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14 календарных дней со дня регистрации заявления и прилагаемых к нему документов в соответствии с настоящим административным регламентом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.»</w:t>
      </w:r>
      <w:proofErr w:type="gramEnd"/>
    </w:p>
    <w:p w:rsidR="000324ED" w:rsidRDefault="000324ED" w:rsidP="000324E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24ED" w:rsidRDefault="000324ED" w:rsidP="000324E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2. 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0324ED" w:rsidRDefault="000324ED" w:rsidP="000324ED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324ED" w:rsidRDefault="000324ED" w:rsidP="000324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24ED" w:rsidRDefault="000324ED" w:rsidP="000324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24ED" w:rsidRDefault="000324ED" w:rsidP="000324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24ED" w:rsidRDefault="000324ED" w:rsidP="000324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24ED" w:rsidRDefault="000324ED" w:rsidP="000324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Сергеевского</w:t>
      </w:r>
    </w:p>
    <w:p w:rsidR="000324ED" w:rsidRDefault="000324ED" w:rsidP="000324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Н.П.Шевкопляс</w:t>
      </w:r>
      <w:proofErr w:type="spellEnd"/>
    </w:p>
    <w:sectPr w:rsidR="000324ED" w:rsidSect="000324ED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92"/>
    <w:rsid w:val="000324ED"/>
    <w:rsid w:val="002173C3"/>
    <w:rsid w:val="00566992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32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32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2024-03-19T03:02:00Z</cp:lastPrinted>
  <dcterms:created xsi:type="dcterms:W3CDTF">2024-03-19T03:01:00Z</dcterms:created>
  <dcterms:modified xsi:type="dcterms:W3CDTF">2024-03-19T03:06:00Z</dcterms:modified>
</cp:coreProperties>
</file>