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1" w:rsidRPr="00A97865" w:rsidRDefault="00DF7791" w:rsidP="00DF7791">
      <w:pPr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A97865">
        <w:rPr>
          <w:rFonts w:ascii="Arial" w:hAnsi="Arial" w:cs="Arial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DF7791" w:rsidRPr="00A97865" w:rsidRDefault="00DF7791" w:rsidP="00FA5117">
      <w:pPr>
        <w:pBdr>
          <w:bottom w:val="single" w:sz="12" w:space="1" w:color="auto"/>
        </w:pBdr>
        <w:ind w:right="-18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97865">
        <w:rPr>
          <w:rFonts w:ascii="Arial" w:hAnsi="Arial" w:cs="Arial"/>
          <w:b/>
          <w:sz w:val="24"/>
          <w:szCs w:val="24"/>
        </w:rPr>
        <w:t>РЕШЕНИЕ</w:t>
      </w:r>
    </w:p>
    <w:p w:rsidR="00DF7791" w:rsidRPr="00A97865" w:rsidRDefault="00DF7791" w:rsidP="00DF7791">
      <w:pPr>
        <w:ind w:right="-185"/>
        <w:rPr>
          <w:rFonts w:ascii="Arial" w:hAnsi="Arial" w:cs="Arial"/>
          <w:b/>
          <w:sz w:val="24"/>
          <w:szCs w:val="24"/>
        </w:rPr>
      </w:pPr>
      <w:r w:rsidRPr="00A97865">
        <w:rPr>
          <w:rFonts w:ascii="Arial" w:hAnsi="Arial" w:cs="Arial"/>
          <w:b/>
          <w:sz w:val="24"/>
          <w:szCs w:val="24"/>
        </w:rPr>
        <w:t xml:space="preserve">     «</w:t>
      </w:r>
      <w:r w:rsidR="003D0BBF" w:rsidRPr="00A97865">
        <w:rPr>
          <w:rFonts w:ascii="Arial" w:hAnsi="Arial" w:cs="Arial"/>
          <w:b/>
          <w:sz w:val="24"/>
          <w:szCs w:val="24"/>
        </w:rPr>
        <w:t xml:space="preserve"> 3</w:t>
      </w:r>
      <w:r w:rsidRPr="00A97865">
        <w:rPr>
          <w:rFonts w:ascii="Arial" w:hAnsi="Arial" w:cs="Arial"/>
          <w:b/>
          <w:sz w:val="24"/>
          <w:szCs w:val="24"/>
        </w:rPr>
        <w:t xml:space="preserve"> » </w:t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</w:r>
      <w:r w:rsidRPr="00A97865">
        <w:rPr>
          <w:rFonts w:ascii="Arial" w:hAnsi="Arial" w:cs="Arial"/>
          <w:b/>
          <w:sz w:val="24"/>
          <w:szCs w:val="24"/>
        </w:rPr>
        <w:softHyphen/>
        <w:t xml:space="preserve">марта 2023 года                                                                                  № </w:t>
      </w:r>
      <w:r w:rsidR="003D0BBF" w:rsidRPr="00A97865">
        <w:rPr>
          <w:rFonts w:ascii="Arial" w:hAnsi="Arial" w:cs="Arial"/>
          <w:b/>
          <w:sz w:val="24"/>
          <w:szCs w:val="24"/>
        </w:rPr>
        <w:t>120</w:t>
      </w: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</w:t>
      </w:r>
    </w:p>
    <w:p w:rsidR="00DF7791" w:rsidRPr="00A97865" w:rsidRDefault="00DF7791" w:rsidP="00753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Об утверждении </w:t>
      </w:r>
      <w:r w:rsidR="0075350F"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>П</w:t>
      </w:r>
      <w:r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еречня движимого имущества, подлежащего безвозмездной </w:t>
      </w:r>
      <w:r w:rsidR="0075350F"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передаче из собственности </w:t>
      </w:r>
      <w:r w:rsidR="004335E7"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Министерства природных ресурсов и экологии Омской области </w:t>
      </w:r>
      <w:r w:rsidR="0075350F"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>в муниципальную собственность Сергеевского сельского поселения Оконешниковского муниципального района Омской области.</w:t>
      </w: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Руководствуясь Федеральным законом от 06 октября 2003 № 131- ФЗ «Об общих принципах организации местного самоуправления в Российской Федерации», Законом Омской области от 28 ноября 2005 года № 695- ФЗ «О реализации реформы местного самоуправления на территории Омкой области», Уставом Сергеевского сельского поселения Оконешниковского муниципального района Омской области.</w:t>
      </w: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75350F" w:rsidP="00753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РЕШИЛ:</w:t>
      </w:r>
    </w:p>
    <w:p w:rsidR="0075350F" w:rsidRPr="00A97865" w:rsidRDefault="0075350F" w:rsidP="007535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Утвердить прилагаемый Перечень движимого имущества, подлежащего безвозмездной передаче из собственности бюджетного учреждения Омской области «Управление по охране животного мира» в муниципальную собственность Сергеевского сельского поселения Оконешниковского муниципального района Омской области для решения вопросов местного значения, согласно </w:t>
      </w:r>
      <w:proofErr w:type="gramStart"/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приложению(</w:t>
      </w:r>
      <w:proofErr w:type="gramEnd"/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на 1 л.)</w:t>
      </w: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eastAsiaTheme="minorHAnsi" w:hAnsi="Arial" w:cs="Arial"/>
          <w:sz w:val="24"/>
          <w:szCs w:val="24"/>
        </w:rPr>
        <w:t>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Председатель Совета депутатов Сергеевского сельского поселения</w:t>
      </w: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Н.С. Балабкина</w:t>
      </w:r>
    </w:p>
    <w:p w:rsidR="0075350F" w:rsidRPr="00A97865" w:rsidRDefault="0075350F" w:rsidP="007535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350F" w:rsidRPr="00A97865" w:rsidRDefault="0075350F" w:rsidP="0075350F">
      <w:pPr>
        <w:spacing w:after="0" w:line="256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DF7791" w:rsidRPr="00A97865" w:rsidRDefault="0075350F" w:rsidP="007535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Н.П. Шевкопляс</w:t>
      </w: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DF7791" w:rsidP="00DF7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F7791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Приложение к решению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депутатов 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Сергеевского сельского поселения 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Оконешниковского муниципального района 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Омской области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3D0BBF" w:rsidRPr="00A97865">
        <w:rPr>
          <w:rFonts w:ascii="Arial" w:hAnsi="Arial" w:cs="Arial"/>
          <w:color w:val="000000"/>
          <w:sz w:val="24"/>
          <w:szCs w:val="24"/>
          <w:lang w:eastAsia="ru-RU"/>
        </w:rPr>
        <w:t>03.</w:t>
      </w: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D0BBF" w:rsidRPr="00A97865">
        <w:rPr>
          <w:rFonts w:ascii="Arial" w:hAnsi="Arial" w:cs="Arial"/>
          <w:color w:val="000000"/>
          <w:sz w:val="24"/>
          <w:szCs w:val="24"/>
          <w:lang w:eastAsia="ru-RU"/>
        </w:rPr>
        <w:t>03.2023 № 120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Перечень 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движимого имущества, подлежащего безвозмездной передаче из собственности </w:t>
      </w:r>
      <w:r w:rsidR="004335E7"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Министерства природных ресурсов и экологии Омской области </w:t>
      </w:r>
      <w:r w:rsidRPr="00A97865">
        <w:rPr>
          <w:rFonts w:ascii="Arial" w:hAnsi="Arial" w:cs="Arial"/>
          <w:b/>
          <w:color w:val="000000"/>
          <w:sz w:val="24"/>
          <w:szCs w:val="24"/>
          <w:lang w:eastAsia="ru-RU"/>
        </w:rPr>
        <w:t>в муниципальную собственность Сергеевского сельского поселения Оконешниковского муниципального района Омской области</w:t>
      </w: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C293B" w:rsidRPr="00A97865" w:rsidRDefault="006C293B" w:rsidP="006C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автомобиль </w:t>
      </w:r>
      <w:r w:rsidRPr="00A97865">
        <w:rPr>
          <w:rFonts w:ascii="Arial" w:hAnsi="Arial" w:cs="Arial"/>
          <w:color w:val="000000"/>
          <w:sz w:val="24"/>
          <w:szCs w:val="24"/>
          <w:lang w:val="en-US" w:eastAsia="ru-RU"/>
        </w:rPr>
        <w:t>CHEVROLET</w:t>
      </w: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97865">
        <w:rPr>
          <w:rFonts w:ascii="Arial" w:hAnsi="Arial" w:cs="Arial"/>
          <w:color w:val="000000"/>
          <w:sz w:val="24"/>
          <w:szCs w:val="24"/>
          <w:lang w:val="en-US" w:eastAsia="ru-RU"/>
        </w:rPr>
        <w:t>NIVA</w:t>
      </w: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, 212300-55, темный серо-зеленый металлик, Год выпуска 2012, № двигателя 2123,0416375; идентификационный №(</w:t>
      </w:r>
      <w:r w:rsidRPr="00A97865">
        <w:rPr>
          <w:rFonts w:ascii="Arial" w:hAnsi="Arial" w:cs="Arial"/>
          <w:color w:val="000000"/>
          <w:sz w:val="24"/>
          <w:szCs w:val="24"/>
          <w:lang w:val="en-US" w:eastAsia="ru-RU"/>
        </w:rPr>
        <w:t>VIN</w:t>
      </w: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Pr="00A97865">
        <w:rPr>
          <w:rFonts w:ascii="Arial" w:hAnsi="Arial" w:cs="Arial"/>
          <w:color w:val="000000"/>
          <w:sz w:val="24"/>
          <w:szCs w:val="24"/>
          <w:lang w:val="en-US" w:eastAsia="ru-RU"/>
        </w:rPr>
        <w:t>X</w:t>
      </w: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Pr="00A97865">
        <w:rPr>
          <w:rFonts w:ascii="Arial" w:hAnsi="Arial" w:cs="Arial"/>
          <w:color w:val="000000"/>
          <w:sz w:val="24"/>
          <w:szCs w:val="24"/>
          <w:lang w:val="en-US" w:eastAsia="ru-RU"/>
        </w:rPr>
        <w:t>L</w:t>
      </w:r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212300</w:t>
      </w:r>
      <w:r w:rsidRPr="00A97865">
        <w:rPr>
          <w:rFonts w:ascii="Arial" w:hAnsi="Arial" w:cs="Arial"/>
          <w:color w:val="000000"/>
          <w:sz w:val="24"/>
          <w:szCs w:val="24"/>
          <w:lang w:val="en-US" w:eastAsia="ru-RU"/>
        </w:rPr>
        <w:t>C</w:t>
      </w:r>
      <w:proofErr w:type="gramStart"/>
      <w:r w:rsidRPr="00A97865">
        <w:rPr>
          <w:rFonts w:ascii="Arial" w:hAnsi="Arial" w:cs="Arial"/>
          <w:color w:val="000000"/>
          <w:sz w:val="24"/>
          <w:szCs w:val="24"/>
          <w:lang w:eastAsia="ru-RU"/>
        </w:rPr>
        <w:t>0402714</w:t>
      </w:r>
      <w:r w:rsidR="003D0BBF" w:rsidRPr="00A97865">
        <w:rPr>
          <w:rFonts w:ascii="Arial" w:hAnsi="Arial" w:cs="Arial"/>
          <w:color w:val="000000"/>
          <w:sz w:val="24"/>
          <w:szCs w:val="24"/>
          <w:lang w:eastAsia="ru-RU"/>
        </w:rPr>
        <w:t>,балансовая</w:t>
      </w:r>
      <w:proofErr w:type="gramEnd"/>
      <w:r w:rsidR="003D0BBF" w:rsidRPr="00A97865">
        <w:rPr>
          <w:rFonts w:ascii="Arial" w:hAnsi="Arial" w:cs="Arial"/>
          <w:color w:val="000000"/>
          <w:sz w:val="24"/>
          <w:szCs w:val="24"/>
          <w:lang w:eastAsia="ru-RU"/>
        </w:rPr>
        <w:t xml:space="preserve"> стоимость 0.</w:t>
      </w:r>
    </w:p>
    <w:sectPr w:rsidR="006C293B" w:rsidRPr="00A97865" w:rsidSect="00DF779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2534"/>
    <w:multiLevelType w:val="hybridMultilevel"/>
    <w:tmpl w:val="C0B227AA"/>
    <w:lvl w:ilvl="0" w:tplc="98BE1A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342"/>
    <w:multiLevelType w:val="hybridMultilevel"/>
    <w:tmpl w:val="E8C21E24"/>
    <w:lvl w:ilvl="0" w:tplc="58007D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BD"/>
    <w:rsid w:val="002173C3"/>
    <w:rsid w:val="002E002F"/>
    <w:rsid w:val="003D0BBF"/>
    <w:rsid w:val="004335E7"/>
    <w:rsid w:val="004607BD"/>
    <w:rsid w:val="006C293B"/>
    <w:rsid w:val="0075350F"/>
    <w:rsid w:val="00A97865"/>
    <w:rsid w:val="00C1125F"/>
    <w:rsid w:val="00DF7791"/>
    <w:rsid w:val="00F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B008EB-07A0-4849-9E54-17418CAC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cp:lastPrinted>2023-03-10T02:53:00Z</cp:lastPrinted>
  <dcterms:created xsi:type="dcterms:W3CDTF">2023-03-01T08:50:00Z</dcterms:created>
  <dcterms:modified xsi:type="dcterms:W3CDTF">2023-03-15T06:13:00Z</dcterms:modified>
</cp:coreProperties>
</file>