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D2" w:rsidRPr="006470D2" w:rsidRDefault="006470D2" w:rsidP="006470D2">
      <w:pPr>
        <w:widowControl w:val="0"/>
        <w:spacing w:after="0" w:line="240" w:lineRule="auto"/>
        <w:ind w:right="-185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6470D2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6470D2" w:rsidRPr="006470D2" w:rsidRDefault="006470D2" w:rsidP="006470D2">
      <w:pPr>
        <w:widowControl w:val="0"/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6470D2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BE5825" w:rsidRPr="00E910D6" w:rsidRDefault="00FC2DB4" w:rsidP="006470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от «27</w:t>
      </w:r>
      <w:r w:rsidR="00BE5825"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апреля 2023 г. </w:t>
      </w:r>
      <w:r w:rsidR="006470D2"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№127</w:t>
      </w:r>
    </w:p>
    <w:p w:rsidR="00BE5825" w:rsidRPr="00E910D6" w:rsidRDefault="00BE5825" w:rsidP="00BE58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825" w:rsidRPr="00E910D6" w:rsidRDefault="00DB6EBC" w:rsidP="00DB6EBC">
      <w:pPr>
        <w:tabs>
          <w:tab w:val="left" w:pos="21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BE5825" w:rsidRPr="00E910D6" w:rsidRDefault="00DB6EBC" w:rsidP="00BE58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вне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сении изменений и дополнений в У</w:t>
      </w: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став Сергеевского сельского поселения Оконешниковского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О</w:t>
      </w:r>
      <w:bookmarkStart w:id="0" w:name="_GoBack"/>
      <w:bookmarkEnd w:id="0"/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мской области</w:t>
      </w:r>
      <w:r w:rsidR="00BE5825"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BE5825" w:rsidRPr="00E910D6" w:rsidRDefault="00BE5825" w:rsidP="00BE58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BE5825" w:rsidRPr="00E910D6" w:rsidRDefault="00BE5825" w:rsidP="00BE58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E910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Сергеевского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Оконешниковского</w:t>
      </w: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E910D6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E910D6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Омской</w:t>
      </w:r>
      <w:r w:rsidRPr="00E910D6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E910D6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Совет Сергеевского сельского поселения Оконешниковского муниципального</w:t>
      </w:r>
      <w:r w:rsidRPr="00E910D6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E910D6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Омской области решил:</w:t>
      </w:r>
    </w:p>
    <w:p w:rsidR="00BE5825" w:rsidRPr="00E910D6" w:rsidRDefault="00BE5825" w:rsidP="006758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Внести изменения в Устав </w:t>
      </w:r>
      <w:r w:rsidRPr="00E910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Сергеевского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Оконешниковского муниципального</w:t>
      </w:r>
      <w:r w:rsidRPr="00E910D6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E910D6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  <w:r w:rsidRPr="00E91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. В части 2 статьи 7 Устава слова «избирательной комиссией Сергеевского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BE5825" w:rsidRPr="00E910D6" w:rsidRDefault="00BE5825" w:rsidP="00BE58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Pr="00E910D6">
        <w:rPr>
          <w:rFonts w:ascii="Arial" w:eastAsia="Times New Roman" w:hAnsi="Arial" w:cs="Arial"/>
          <w:bCs/>
          <w:sz w:val="24"/>
          <w:szCs w:val="24"/>
          <w:lang w:eastAsia="ru-RU"/>
        </w:rPr>
        <w:t>Статью 8 Устава изложить в следующей редакции:</w:t>
      </w:r>
    </w:p>
    <w:p w:rsidR="00BE5825" w:rsidRPr="00E910D6" w:rsidRDefault="00BE5825" w:rsidP="00BE58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«Статья 8. Голосование по отзыву депутата, голосование по вопросам изменения границ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E910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преобразования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E5825" w:rsidRPr="00E910D6" w:rsidRDefault="00BE5825" w:rsidP="00BE58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1. Голосование по отзыву депутата проводится по инициативе населения в порядке, установленном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Омской области для проведения местного референдума, с учетом особенностей, предусмотренных </w:t>
      </w:r>
      <w:hyperlink r:id="rId7" w:tgtFrame="_self" w:history="1">
        <w:r w:rsidRPr="00E910D6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E910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>2. Основаниями для отзыва депутата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 для отзыва депутата и процедура отзыва устанавливаются уставом сельского поселения. Основанием отзыва депутата Совета сельского поселения является нарушение своими действиями (бездействием) или решениями </w:t>
      </w:r>
      <w:hyperlink r:id="rId8" w:tgtFrame="_self" w:history="1">
        <w:r w:rsidRPr="00E910D6">
          <w:rPr>
            <w:rFonts w:ascii="Arial" w:eastAsia="Times New Roman" w:hAnsi="Arial" w:cs="Arial"/>
            <w:sz w:val="24"/>
            <w:szCs w:val="24"/>
            <w:lang w:eastAsia="ru-RU"/>
          </w:rPr>
          <w:t>Конституции Российской Федерации</w:t>
        </w:r>
      </w:hyperlink>
      <w:r w:rsidRPr="00E910D6">
        <w:rPr>
          <w:rFonts w:ascii="Arial" w:eastAsia="Times New Roman" w:hAnsi="Arial" w:cs="Arial"/>
          <w:sz w:val="24"/>
          <w:szCs w:val="24"/>
          <w:lang w:eastAsia="ru-RU"/>
        </w:rPr>
        <w:t>, федеральных законов, Устава (Основного закона) Омской области, законов Омской области, настоящего Устава, повлекшее нарушение прав и свобод физических и (или) юридических лиц, факт которого подтвержден решением суда.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>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>Депутат Совета сельского поселения имеет право дать избирателям объяснения по поводу обстоятельств, выдвигаемых в качестве оснований для отзыва.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>Депутат считается отозванным, если за отзыв проголосовало не менее половины избирателей, зарегистрированных в сельском поселении (избирательном округе).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В случае, если все депутатские мандаты или часть депутатских мандатов в Совете сельского поселения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4. В случаях, предусмотренных </w:t>
      </w:r>
      <w:hyperlink r:id="rId9" w:tgtFrame="_self" w:history="1">
        <w:r w:rsidRPr="00E910D6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E910D6">
        <w:rPr>
          <w:rFonts w:ascii="Arial" w:eastAsia="Times New Roman" w:hAnsi="Arial" w:cs="Arial"/>
          <w:sz w:val="24"/>
          <w:szCs w:val="24"/>
          <w:lang w:eastAsia="ru-RU"/>
        </w:rPr>
        <w:t>, в целях получения согласия населения при изменении границ сельского поселения, преобразовании сельского поселения проводится голосование по вопросам изменения границ, преобразования сельского поселения.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>5. Голосование по вопросам изменения границ сельского поселения, преобразования сельского поселения проводится на всей территории муниципального района или на части его территории в соответствии с Федеральным законом «Об общих принципах организации местного самоуправления в Российской Федерации».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6. Голосование по вопросам изменения границ сельского поселения, преобразования сельского поселения назначается Советом сельского поселения и проводится в порядке, установленном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Омской области для проведения местного референдума, с учетом особенностей, установленных </w:t>
      </w:r>
      <w:hyperlink r:id="rId10" w:tgtFrame="_self" w:history="1">
        <w:r w:rsidRPr="00E910D6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E910D6">
        <w:rPr>
          <w:rFonts w:ascii="Arial" w:eastAsia="Times New Roman" w:hAnsi="Arial" w:cs="Arial"/>
          <w:sz w:val="24"/>
          <w:szCs w:val="24"/>
          <w:lang w:eastAsia="ru-RU"/>
        </w:rPr>
        <w:t>. При этом положения федерального закона, закона Омской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7. Голосование по вопросам изменения границ сельского поселения, преобразования сельского поселения считается состоявшимся, если в нем приняло участие более половины жителей сельского поселения или части сельского поселения, обладающих избирательным правом. Согласие населения на изменение </w:t>
      </w:r>
      <w:r w:rsidR="00212FEF" w:rsidRPr="00E910D6">
        <w:rPr>
          <w:rFonts w:ascii="Arial" w:eastAsia="Times New Roman" w:hAnsi="Arial" w:cs="Arial"/>
          <w:sz w:val="24"/>
          <w:szCs w:val="24"/>
          <w:lang w:eastAsia="ru-RU"/>
        </w:rPr>
        <w:t>границ сельского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преобразование сельского поселения считается полученным, если за указанные изменение, преобразование проголосовало более половины принявших участие в голосовании жителей сельского поселения или части сельского поселения.</w:t>
      </w:r>
    </w:p>
    <w:p w:rsidR="00BE5825" w:rsidRPr="00E910D6" w:rsidRDefault="00BE5825" w:rsidP="00BE58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>8. Итоги голосования по отзыву депутата, итоги голосования по вопросам изменения границ, преобразования сельского поселения и принятые решения подлежат официальному опубликованию (обнародованию).».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E91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ункты 8, 22, 22.1, 22.3 части 1 статьи 19 Устава исключить.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В подпунктах «а», «б» пункта 2 части 9 статьи 20.1 Устава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референдума».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E91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7 части 1 статьи 33 Устава исключить.</w:t>
      </w:r>
    </w:p>
    <w:p w:rsidR="00BE5825" w:rsidRPr="00E910D6" w:rsidRDefault="00BE5825" w:rsidP="00BE582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58FE"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>6.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Статью 36 Устава исключить.</w:t>
      </w:r>
    </w:p>
    <w:p w:rsidR="00BE5825" w:rsidRPr="00E910D6" w:rsidRDefault="00BE5825" w:rsidP="00BE58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>7. В статье 38.1 Устава:</w:t>
      </w:r>
    </w:p>
    <w:p w:rsidR="00BE5825" w:rsidRPr="00E910D6" w:rsidRDefault="00BE5825" w:rsidP="00BE58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sz w:val="24"/>
          <w:szCs w:val="24"/>
          <w:lang w:eastAsia="ru-RU"/>
        </w:rPr>
        <w:t>- часть 2 изложить в следующей редакции:</w:t>
      </w:r>
    </w:p>
    <w:p w:rsidR="00BE5825" w:rsidRPr="00E910D6" w:rsidRDefault="00BE5825" w:rsidP="00BE58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0D6">
        <w:rPr>
          <w:rFonts w:ascii="Arial" w:eastAsia="Calibri" w:hAnsi="Arial" w:cs="Arial"/>
          <w:b/>
          <w:sz w:val="24"/>
          <w:szCs w:val="24"/>
          <w:shd w:val="clear" w:color="auto" w:fill="FFFFFF"/>
        </w:rPr>
        <w:t>«</w:t>
      </w:r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2. Организация и осуществление видов муниципального контроля регулируются </w:t>
      </w:r>
      <w:hyperlink r:id="rId11" w:anchor="/document/74449814/entry/0" w:history="1">
        <w:r w:rsidRPr="00E910D6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E910D6">
        <w:rPr>
          <w:rFonts w:ascii="Arial" w:eastAsia="Times New Roman" w:hAnsi="Arial" w:cs="Arial"/>
          <w:sz w:val="24"/>
          <w:szCs w:val="24"/>
          <w:lang w:eastAsia="ru-RU"/>
        </w:rPr>
        <w:t xml:space="preserve"> от 31 июля 2020 года № 248-ФЗ «О государственном контроле (надзоре) и муниципальном контроле в Российской Федерации.»;</w:t>
      </w:r>
    </w:p>
    <w:p w:rsidR="00BE5825" w:rsidRPr="00E910D6" w:rsidRDefault="00BE5825" w:rsidP="00BE582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910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          - </w:t>
      </w:r>
      <w:r w:rsidRPr="00E910D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E910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>части 3</w:t>
      </w:r>
      <w:r w:rsidRPr="00E910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>слова «Муниципальный контроль» заменить словами «</w:t>
      </w:r>
      <w:r w:rsidR="00212FEF"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>Вид муниципального</w:t>
      </w: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контроля».  </w:t>
      </w:r>
    </w:p>
    <w:p w:rsidR="00BE5825" w:rsidRPr="00E910D6" w:rsidRDefault="00A12E0F" w:rsidP="00BE58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BE5825" w:rsidRPr="00E910D6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II.</w:t>
      </w:r>
      <w:r w:rsidR="00BE5825"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Главе </w:t>
      </w:r>
      <w:r w:rsidR="00BE5825" w:rsidRPr="00E910D6">
        <w:rPr>
          <w:rFonts w:ascii="Arial" w:eastAsia="Times New Roman" w:hAnsi="Arial" w:cs="Arial"/>
          <w:sz w:val="24"/>
          <w:szCs w:val="24"/>
          <w:lang w:eastAsia="ru-RU"/>
        </w:rPr>
        <w:t>Сергеевского сельского поселения Оконешниковского</w:t>
      </w:r>
      <w:r w:rsidR="00BE5825" w:rsidRPr="00E910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E5825" w:rsidRPr="00E91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 w:rsidR="00BE5825"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BE5825" w:rsidRPr="00E910D6">
        <w:rPr>
          <w:rFonts w:ascii="Arial" w:eastAsia="Calibri" w:hAnsi="Arial" w:cs="Arial"/>
          <w:sz w:val="24"/>
          <w:szCs w:val="24"/>
        </w:rPr>
        <w:t>Омской области в порядке</w:t>
      </w:r>
      <w:r w:rsidR="00BE5825"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>, установленном Федеральным законом от 21.07.2005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910D6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III.</w:t>
      </w: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Настоящее Решение </w:t>
      </w:r>
      <w:r w:rsidRPr="00E91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BE5825" w:rsidRPr="00E910D6" w:rsidRDefault="00BE5825" w:rsidP="00BE5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>Н.С. Балабкина</w:t>
      </w: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E5825" w:rsidRPr="00E910D6" w:rsidRDefault="00BE5825" w:rsidP="00BE58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>Глава Сергеевского сельского поселения Оконешниковского муниципального района Омской области</w:t>
      </w:r>
    </w:p>
    <w:p w:rsidR="00BE5825" w:rsidRPr="00E910D6" w:rsidRDefault="00BE5825" w:rsidP="00BE58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0D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Н.П. Шевкопляс</w:t>
      </w:r>
    </w:p>
    <w:p w:rsidR="00BE5825" w:rsidRPr="00E910D6" w:rsidRDefault="00BE5825" w:rsidP="00BE5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825" w:rsidRPr="00E910D6" w:rsidRDefault="00BE5825" w:rsidP="00BE582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125F" w:rsidRPr="00E910D6" w:rsidRDefault="00C1125F">
      <w:pPr>
        <w:rPr>
          <w:rFonts w:ascii="Arial" w:hAnsi="Arial" w:cs="Arial"/>
          <w:sz w:val="24"/>
          <w:szCs w:val="24"/>
        </w:rPr>
      </w:pPr>
    </w:p>
    <w:sectPr w:rsidR="00C1125F" w:rsidRPr="00E910D6" w:rsidSect="00E02FB7">
      <w:headerReference w:type="default" r:id="rId12"/>
      <w:pgSz w:w="11906" w:h="16838"/>
      <w:pgMar w:top="1134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F6" w:rsidRDefault="00B624F6">
      <w:pPr>
        <w:spacing w:after="0" w:line="240" w:lineRule="auto"/>
      </w:pPr>
      <w:r>
        <w:separator/>
      </w:r>
    </w:p>
  </w:endnote>
  <w:endnote w:type="continuationSeparator" w:id="0">
    <w:p w:rsidR="00B624F6" w:rsidRDefault="00B6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F6" w:rsidRDefault="00B624F6">
      <w:pPr>
        <w:spacing w:after="0" w:line="240" w:lineRule="auto"/>
      </w:pPr>
      <w:r>
        <w:separator/>
      </w:r>
    </w:p>
  </w:footnote>
  <w:footnote w:type="continuationSeparator" w:id="0">
    <w:p w:rsidR="00B624F6" w:rsidRDefault="00B6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FB" w:rsidRDefault="00B624F6">
    <w:pPr>
      <w:pStyle w:val="a3"/>
      <w:jc w:val="center"/>
    </w:pPr>
  </w:p>
  <w:p w:rsidR="00596DFB" w:rsidRDefault="00B624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96"/>
    <w:rsid w:val="00212FEF"/>
    <w:rsid w:val="002173C3"/>
    <w:rsid w:val="002D3C6F"/>
    <w:rsid w:val="00426E96"/>
    <w:rsid w:val="0050701B"/>
    <w:rsid w:val="00551E66"/>
    <w:rsid w:val="006470D2"/>
    <w:rsid w:val="006758FE"/>
    <w:rsid w:val="007C769E"/>
    <w:rsid w:val="00A12E0F"/>
    <w:rsid w:val="00B624F6"/>
    <w:rsid w:val="00BE5825"/>
    <w:rsid w:val="00C1125F"/>
    <w:rsid w:val="00D17B56"/>
    <w:rsid w:val="00DB6EBC"/>
    <w:rsid w:val="00DD413F"/>
    <w:rsid w:val="00E910D6"/>
    <w:rsid w:val="00EB131A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F9BEA-D4F2-44FB-8DB8-ADB6209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58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15d4560c-d530-4955-bf7e-f734337ae80b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rv065-app10.ru99-loc.minjust.ru/content/act/96e20c02-1b12-465a-b64c-24aa92270007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03.ru99-loc.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rv065-app10.ru99-loc.minjust.ru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12</cp:revision>
  <cp:lastPrinted>2023-04-28T03:05:00Z</cp:lastPrinted>
  <dcterms:created xsi:type="dcterms:W3CDTF">2023-04-20T09:16:00Z</dcterms:created>
  <dcterms:modified xsi:type="dcterms:W3CDTF">2023-05-10T05:55:00Z</dcterms:modified>
</cp:coreProperties>
</file>