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53" w:rsidRPr="00E97D9B" w:rsidRDefault="00E97D9B" w:rsidP="00E97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9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97D9B" w:rsidRPr="00E97D9B" w:rsidRDefault="00E97D9B" w:rsidP="00E97D9B">
      <w:pPr>
        <w:rPr>
          <w:rFonts w:ascii="Times New Roman" w:hAnsi="Times New Roman" w:cs="Times New Roman"/>
          <w:b/>
          <w:sz w:val="28"/>
          <w:szCs w:val="28"/>
        </w:rPr>
      </w:pPr>
    </w:p>
    <w:p w:rsidR="00E97D9B" w:rsidRPr="00E97D9B" w:rsidRDefault="00E97D9B" w:rsidP="00E9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7D9B">
        <w:rPr>
          <w:rFonts w:ascii="Times New Roman" w:hAnsi="Times New Roman" w:cs="Times New Roman"/>
          <w:sz w:val="28"/>
          <w:szCs w:val="28"/>
        </w:rPr>
        <w:t>«Об исполнении бюджета за 2023 год</w:t>
      </w:r>
      <w:r w:rsidRPr="00E97D9B">
        <w:rPr>
          <w:rFonts w:ascii="Times New Roman" w:hAnsi="Times New Roman" w:cs="Times New Roman"/>
          <w:sz w:val="28"/>
          <w:szCs w:val="28"/>
        </w:rPr>
        <w:t xml:space="preserve"> </w:t>
      </w:r>
      <w:r w:rsidRPr="00E97D9B">
        <w:rPr>
          <w:rFonts w:ascii="Times New Roman" w:hAnsi="Times New Roman" w:cs="Times New Roman"/>
          <w:sz w:val="28"/>
          <w:szCs w:val="28"/>
        </w:rPr>
        <w:t>Сергеевского сельского поселения Оконешниковского муниципального района Омской области»</w:t>
      </w:r>
    </w:p>
    <w:p w:rsidR="00E97D9B" w:rsidRPr="00E97D9B" w:rsidRDefault="00E97D9B" w:rsidP="00E97D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7D9B" w:rsidRPr="00E9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2238D"/>
    <w:multiLevelType w:val="hybridMultilevel"/>
    <w:tmpl w:val="39BC3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D761F"/>
    <w:multiLevelType w:val="hybridMultilevel"/>
    <w:tmpl w:val="934A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0"/>
    <w:rsid w:val="00176E53"/>
    <w:rsid w:val="00511770"/>
    <w:rsid w:val="00E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4CC93-2D8A-40AF-A268-17D47F1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2024-05-23T05:10:00Z</dcterms:created>
  <dcterms:modified xsi:type="dcterms:W3CDTF">2024-05-23T05:11:00Z</dcterms:modified>
</cp:coreProperties>
</file>