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322A67" w:rsidRDefault="00322A67" w:rsidP="00322A67">
      <w:pPr>
        <w:rPr>
          <w:rFonts w:ascii="Times New Roman" w:hAnsi="Times New Roman"/>
          <w:b/>
          <w:bCs/>
          <w:sz w:val="28"/>
          <w:szCs w:val="28"/>
        </w:rPr>
      </w:pPr>
    </w:p>
    <w:p w:rsidR="00322A67" w:rsidRPr="00322A67" w:rsidRDefault="00322A67" w:rsidP="00322A67">
      <w:pPr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322A67">
        <w:rPr>
          <w:rFonts w:ascii="Times New Roman" w:hAnsi="Times New Roman"/>
          <w:b/>
          <w:sz w:val="24"/>
          <w:szCs w:val="24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322A67" w:rsidRPr="00322A67" w:rsidRDefault="00322A67" w:rsidP="00322A67">
      <w:pPr>
        <w:pBdr>
          <w:bottom w:val="single" w:sz="12" w:space="1" w:color="auto"/>
        </w:pBdr>
        <w:ind w:right="-185"/>
        <w:rPr>
          <w:rFonts w:ascii="Times New Roman" w:hAnsi="Times New Roman"/>
          <w:b/>
          <w:sz w:val="24"/>
          <w:szCs w:val="24"/>
        </w:rPr>
      </w:pPr>
      <w:r w:rsidRPr="00322A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322A67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0B08CA" w:rsidRPr="000B08CA" w:rsidRDefault="000B08CA" w:rsidP="000B08CA">
      <w:pPr>
        <w:ind w:right="-185"/>
        <w:rPr>
          <w:rFonts w:ascii="Times New Roman" w:hAnsi="Times New Roman"/>
          <w:b/>
          <w:sz w:val="24"/>
          <w:szCs w:val="24"/>
        </w:rPr>
      </w:pPr>
      <w:r w:rsidRPr="000B08CA">
        <w:rPr>
          <w:rFonts w:ascii="Times New Roman" w:hAnsi="Times New Roman"/>
          <w:b/>
          <w:sz w:val="24"/>
          <w:szCs w:val="24"/>
        </w:rPr>
        <w:t xml:space="preserve">   «31» </w:t>
      </w:r>
      <w:r w:rsidRPr="000B08CA">
        <w:rPr>
          <w:rFonts w:ascii="Times New Roman" w:hAnsi="Times New Roman"/>
          <w:b/>
          <w:sz w:val="24"/>
          <w:szCs w:val="24"/>
        </w:rPr>
        <w:softHyphen/>
      </w:r>
      <w:r w:rsidRPr="000B08CA">
        <w:rPr>
          <w:rFonts w:ascii="Times New Roman" w:hAnsi="Times New Roman"/>
          <w:b/>
          <w:sz w:val="24"/>
          <w:szCs w:val="24"/>
        </w:rPr>
        <w:softHyphen/>
      </w:r>
      <w:r w:rsidRPr="000B08CA">
        <w:rPr>
          <w:rFonts w:ascii="Times New Roman" w:hAnsi="Times New Roman"/>
          <w:b/>
          <w:sz w:val="24"/>
          <w:szCs w:val="24"/>
        </w:rPr>
        <w:softHyphen/>
      </w:r>
      <w:r w:rsidRPr="000B08CA">
        <w:rPr>
          <w:rFonts w:ascii="Times New Roman" w:hAnsi="Times New Roman"/>
          <w:b/>
          <w:sz w:val="24"/>
          <w:szCs w:val="24"/>
        </w:rPr>
        <w:softHyphen/>
      </w:r>
      <w:r w:rsidRPr="000B08CA">
        <w:rPr>
          <w:rFonts w:ascii="Times New Roman" w:hAnsi="Times New Roman"/>
          <w:b/>
          <w:sz w:val="24"/>
          <w:szCs w:val="24"/>
        </w:rPr>
        <w:softHyphen/>
      </w:r>
      <w:r w:rsidRPr="000B08CA">
        <w:rPr>
          <w:rFonts w:ascii="Times New Roman" w:hAnsi="Times New Roman"/>
          <w:b/>
          <w:sz w:val="24"/>
          <w:szCs w:val="24"/>
        </w:rPr>
        <w:softHyphen/>
      </w:r>
      <w:r w:rsidRPr="000B08CA">
        <w:rPr>
          <w:rFonts w:ascii="Times New Roman" w:hAnsi="Times New Roman"/>
          <w:b/>
          <w:sz w:val="24"/>
          <w:szCs w:val="24"/>
        </w:rPr>
        <w:softHyphen/>
        <w:t xml:space="preserve">января 2022 года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74</w:t>
      </w:r>
      <w:bookmarkStart w:id="0" w:name="_GoBack"/>
      <w:bookmarkEnd w:id="0"/>
    </w:p>
    <w:p w:rsidR="00B3615B" w:rsidRPr="00322A67" w:rsidRDefault="00B3615B" w:rsidP="00B3615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3615B" w:rsidRPr="00322A67" w:rsidRDefault="00AE35E1" w:rsidP="00AE35E1">
      <w:pPr>
        <w:spacing w:after="1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22A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Порядок принятия решения об  условиях приватизации муниципального имущества, утвержденный решением Совета </w:t>
      </w:r>
      <w:r w:rsidR="007E3C12">
        <w:rPr>
          <w:rFonts w:ascii="Times New Roman" w:eastAsia="Times New Roman" w:hAnsi="Times New Roman"/>
          <w:b/>
          <w:sz w:val="28"/>
          <w:szCs w:val="28"/>
          <w:lang w:eastAsia="ru-RU"/>
        </w:rPr>
        <w:t>Сергеевского</w:t>
      </w:r>
      <w:r w:rsidRPr="00322A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</w:t>
      </w:r>
      <w:r w:rsidR="007E3C12">
        <w:rPr>
          <w:rFonts w:ascii="Times New Roman" w:eastAsia="Times New Roman" w:hAnsi="Times New Roman"/>
          <w:b/>
          <w:sz w:val="28"/>
          <w:szCs w:val="28"/>
          <w:lang w:eastAsia="ru-RU"/>
        </w:rPr>
        <w:t>го поселения от 27.09.2019 № 175</w:t>
      </w:r>
    </w:p>
    <w:p w:rsidR="00B3615B" w:rsidRPr="00322A67" w:rsidRDefault="00B3615B" w:rsidP="00B361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40EF" w:rsidRPr="00322A67" w:rsidRDefault="00AE35E1" w:rsidP="00FB095D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22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положениями Федерального закона от 06.10.2003  № 131 – ФЗ «Об общих принципах организации местного самоуправления в Российской Федерации», Федерального закона от 21.12.2001 N 178-ФЗ «О приватизации государственного и муниципального имущества», Уставом </w:t>
      </w:r>
      <w:r w:rsidR="007E3C12">
        <w:rPr>
          <w:rFonts w:ascii="Times New Roman" w:eastAsia="Calibri" w:hAnsi="Times New Roman" w:cs="Times New Roman"/>
          <w:sz w:val="28"/>
          <w:szCs w:val="28"/>
          <w:lang w:eastAsia="en-US"/>
        </w:rPr>
        <w:t>Сергеевского</w:t>
      </w:r>
      <w:r w:rsidRPr="00322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Оконешниковского муниципального района Омской области, Совет </w:t>
      </w:r>
      <w:r w:rsidR="007E3C12">
        <w:rPr>
          <w:rFonts w:ascii="Times New Roman" w:eastAsia="Calibri" w:hAnsi="Times New Roman" w:cs="Times New Roman"/>
          <w:sz w:val="28"/>
          <w:szCs w:val="28"/>
          <w:lang w:eastAsia="en-US"/>
        </w:rPr>
        <w:t>Сергеевского</w:t>
      </w:r>
      <w:r w:rsidRPr="00322A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Оконешниковского муниципального района Омской области</w:t>
      </w:r>
    </w:p>
    <w:p w:rsidR="00AE35E1" w:rsidRPr="00322A67" w:rsidRDefault="00AE35E1" w:rsidP="00FB095D">
      <w:pPr>
        <w:pStyle w:val="1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22A67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AE35E1" w:rsidRPr="00322A67" w:rsidRDefault="002771C4" w:rsidP="002771C4">
      <w:pPr>
        <w:pStyle w:val="a9"/>
        <w:numPr>
          <w:ilvl w:val="0"/>
          <w:numId w:val="1"/>
        </w:numPr>
        <w:tabs>
          <w:tab w:val="left" w:pos="1017"/>
        </w:tabs>
        <w:snapToGrid/>
        <w:ind w:left="0" w:firstLine="426"/>
        <w:rPr>
          <w:sz w:val="28"/>
          <w:szCs w:val="28"/>
        </w:rPr>
      </w:pPr>
      <w:r w:rsidRPr="00322A67">
        <w:rPr>
          <w:sz w:val="28"/>
          <w:szCs w:val="28"/>
        </w:rPr>
        <w:t>В раздел 2</w:t>
      </w:r>
      <w:r w:rsidR="00AE35E1" w:rsidRPr="00322A67">
        <w:rPr>
          <w:sz w:val="28"/>
          <w:szCs w:val="28"/>
        </w:rPr>
        <w:t xml:space="preserve"> Порядка принятия решения об  условиях приватизации муниципального имущества </w:t>
      </w:r>
      <w:r w:rsidR="007E3C12">
        <w:rPr>
          <w:rFonts w:eastAsia="Calibri"/>
          <w:sz w:val="28"/>
          <w:szCs w:val="28"/>
          <w:lang w:eastAsia="en-US"/>
        </w:rPr>
        <w:t>Сергеевского</w:t>
      </w:r>
      <w:r w:rsidR="00AE35E1" w:rsidRPr="00322A67">
        <w:rPr>
          <w:sz w:val="28"/>
          <w:szCs w:val="28"/>
        </w:rPr>
        <w:t xml:space="preserve"> сельского поселения Оконешниковского муниципального района Омской области, </w:t>
      </w:r>
      <w:r w:rsidRPr="00322A67">
        <w:rPr>
          <w:sz w:val="28"/>
          <w:szCs w:val="28"/>
        </w:rPr>
        <w:t>внести следующие изменения</w:t>
      </w:r>
      <w:r w:rsidR="00AE35E1" w:rsidRPr="00322A67">
        <w:rPr>
          <w:sz w:val="28"/>
          <w:szCs w:val="28"/>
        </w:rPr>
        <w:t>:</w:t>
      </w:r>
    </w:p>
    <w:p w:rsidR="002771C4" w:rsidRPr="00322A67" w:rsidRDefault="002771C4" w:rsidP="002771C4">
      <w:pPr>
        <w:pStyle w:val="a9"/>
        <w:tabs>
          <w:tab w:val="left" w:pos="1017"/>
        </w:tabs>
        <w:snapToGrid/>
        <w:ind w:left="786"/>
        <w:rPr>
          <w:sz w:val="28"/>
          <w:szCs w:val="28"/>
        </w:rPr>
      </w:pPr>
    </w:p>
    <w:p w:rsidR="002771C4" w:rsidRPr="00322A67" w:rsidRDefault="002771C4" w:rsidP="002771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322A6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1.1. дополнить пунктом 5.1. следующего содержания:</w:t>
      </w:r>
    </w:p>
    <w:p w:rsidR="002771C4" w:rsidRPr="00322A67" w:rsidRDefault="002771C4" w:rsidP="002771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322A6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«5.1. Унитарное предприятие по окончании отчетного периода представляет органам местного самоуправления:</w:t>
      </w:r>
    </w:p>
    <w:p w:rsidR="002771C4" w:rsidRPr="00322A67" w:rsidRDefault="002771C4" w:rsidP="002771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322A6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1) годовую бухгалтерскую (финансовую) отчетность в случае, если оно освобождено от обязанности </w:t>
      </w:r>
      <w:proofErr w:type="gramStart"/>
      <w:r w:rsidRPr="00322A6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представлять</w:t>
      </w:r>
      <w:proofErr w:type="gramEnd"/>
      <w:r w:rsidRPr="00322A6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такую отчетность в целях формирования государственного информационного ресурса бухгалтерской (финансовой) отчетности, предусмотренного статьей 18 Федерального закона от 6 декабря 2011 года N 402-ФЗ "О бухгалтерском учете" (далее - государственный информационный ресурс бухгалтерской (финансовой) отчетности). В случае</w:t>
      </w:r>
      <w:proofErr w:type="gramStart"/>
      <w:r w:rsidRPr="00322A6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,</w:t>
      </w:r>
      <w:proofErr w:type="gramEnd"/>
      <w:r w:rsidRPr="00322A6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если унитарное предприятие представляет годовую бухгалтерскую (финансовую) отчетность в целях формирования государственного информационного ресурса бухгалтерской (финансовой) отчетности, орган местного самоуправления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взаимодействия;</w:t>
      </w:r>
    </w:p>
    <w:p w:rsidR="002771C4" w:rsidRPr="00322A67" w:rsidRDefault="002771C4" w:rsidP="002771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322A6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2) иные документы, перечень которых определяется органами местного самоуправления</w:t>
      </w:r>
      <w:proofErr w:type="gramStart"/>
      <w:r w:rsidRPr="00322A6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."</w:t>
      </w:r>
      <w:proofErr w:type="gramEnd"/>
      <w:r w:rsidRPr="00322A6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.»</w:t>
      </w:r>
      <w:r w:rsidR="00693BD5" w:rsidRPr="00322A6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     </w:t>
      </w:r>
    </w:p>
    <w:p w:rsidR="002771C4" w:rsidRPr="00322A67" w:rsidRDefault="002771C4" w:rsidP="002771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</w:p>
    <w:p w:rsidR="00693BD5" w:rsidRPr="00322A67" w:rsidRDefault="002771C4" w:rsidP="00FB095D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322A6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дополнить пунктом 11 следующего содержания</w:t>
      </w:r>
      <w:r w:rsidR="00FB095D" w:rsidRPr="00322A6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:</w:t>
      </w:r>
    </w:p>
    <w:p w:rsidR="00FB095D" w:rsidRPr="00322A67" w:rsidRDefault="00FB095D" w:rsidP="00FB095D">
      <w:pPr>
        <w:spacing w:after="0" w:line="240" w:lineRule="auto"/>
        <w:ind w:firstLine="627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322A6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«11. Цена государственного или муниципального имущества, установленная по результатам проведения аукциона, не может быть оспорена отдельно от результатов аукциона</w:t>
      </w:r>
      <w:proofErr w:type="gramStart"/>
      <w:r w:rsidRPr="00322A6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.»</w:t>
      </w:r>
      <w:proofErr w:type="gramEnd"/>
    </w:p>
    <w:p w:rsidR="002440EF" w:rsidRPr="00322A67" w:rsidRDefault="002440EF" w:rsidP="002440E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A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Решение опубликовать (обнародовать) в установленном порядке, а также разместить на официальном сайте </w:t>
      </w:r>
      <w:r w:rsidR="00B82214">
        <w:rPr>
          <w:rFonts w:ascii="Times New Roman" w:eastAsia="Times New Roman" w:hAnsi="Times New Roman"/>
          <w:sz w:val="28"/>
          <w:szCs w:val="28"/>
          <w:lang w:eastAsia="ru-RU"/>
        </w:rPr>
        <w:t>Сергеевского</w:t>
      </w:r>
      <w:r w:rsidRPr="00322A6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Оконешниковского муниципального района Омской области.</w:t>
      </w:r>
    </w:p>
    <w:p w:rsidR="002440EF" w:rsidRPr="00322A67" w:rsidRDefault="002440EF" w:rsidP="002440E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40EF" w:rsidRPr="00322A67" w:rsidRDefault="002440EF" w:rsidP="00FB095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22A6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22A6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FB095D" w:rsidRPr="00FB095D" w:rsidRDefault="00FB095D" w:rsidP="00FB095D">
      <w:pPr>
        <w:pStyle w:val="ab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95D" w:rsidRDefault="00FB095D" w:rsidP="00FB095D">
      <w:pPr>
        <w:pStyle w:val="ab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A67" w:rsidRDefault="00322A67" w:rsidP="00322A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ВРИП Главы Сергеевского сельского поселения,</w:t>
      </w:r>
    </w:p>
    <w:p w:rsidR="00322A67" w:rsidRDefault="00322A67" w:rsidP="00322A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Совета депутатов</w:t>
      </w:r>
    </w:p>
    <w:p w:rsidR="00322A67" w:rsidRDefault="00322A67" w:rsidP="00322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Сергеевского сельского поселения </w:t>
      </w:r>
    </w:p>
    <w:p w:rsidR="00322A67" w:rsidRDefault="00322A67" w:rsidP="00322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Оконешниковского муниципального</w:t>
      </w:r>
    </w:p>
    <w:p w:rsidR="00322A67" w:rsidRDefault="00322A67" w:rsidP="00322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района Омской области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Н.С.Балабкина</w:t>
      </w:r>
      <w:proofErr w:type="spellEnd"/>
    </w:p>
    <w:p w:rsidR="00322A67" w:rsidRDefault="00322A67" w:rsidP="00322A67">
      <w:pPr>
        <w:spacing w:after="0" w:line="240" w:lineRule="auto"/>
        <w:ind w:left="-540" w:firstLine="540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</w:p>
    <w:p w:rsidR="00322A67" w:rsidRDefault="00322A67" w:rsidP="00322A67">
      <w:pPr>
        <w:spacing w:after="0" w:line="240" w:lineRule="auto"/>
        <w:ind w:left="-540" w:firstLine="540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</w:p>
    <w:p w:rsidR="001435FF" w:rsidRDefault="001435FF" w:rsidP="00FB095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95D" w:rsidRPr="00AF22C6" w:rsidRDefault="00FB095D" w:rsidP="00FB095D">
      <w:pPr>
        <w:rPr>
          <w:color w:val="000000"/>
          <w:spacing w:val="4"/>
        </w:rPr>
      </w:pPr>
    </w:p>
    <w:sectPr w:rsidR="00FB095D" w:rsidRPr="00AF22C6" w:rsidSect="00FB095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05541"/>
    <w:multiLevelType w:val="multilevel"/>
    <w:tmpl w:val="BCC2DB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15B"/>
    <w:rsid w:val="000B08CA"/>
    <w:rsid w:val="000C02D1"/>
    <w:rsid w:val="001435FF"/>
    <w:rsid w:val="00144433"/>
    <w:rsid w:val="002440EF"/>
    <w:rsid w:val="002771C4"/>
    <w:rsid w:val="00322A67"/>
    <w:rsid w:val="0060462B"/>
    <w:rsid w:val="00693BD5"/>
    <w:rsid w:val="006E65C0"/>
    <w:rsid w:val="006F023F"/>
    <w:rsid w:val="007E3C12"/>
    <w:rsid w:val="008F35BF"/>
    <w:rsid w:val="00AE35E1"/>
    <w:rsid w:val="00AE446D"/>
    <w:rsid w:val="00B23A43"/>
    <w:rsid w:val="00B24234"/>
    <w:rsid w:val="00B3615B"/>
    <w:rsid w:val="00B82214"/>
    <w:rsid w:val="00C42B22"/>
    <w:rsid w:val="00CB6F77"/>
    <w:rsid w:val="00D04B79"/>
    <w:rsid w:val="00D545C4"/>
    <w:rsid w:val="00EA353A"/>
    <w:rsid w:val="00FB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5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1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3615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rmal (Web)"/>
    <w:basedOn w:val="a"/>
    <w:uiPriority w:val="99"/>
    <w:unhideWhenUsed/>
    <w:rsid w:val="00B36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3615B"/>
    <w:rPr>
      <w:b/>
      <w:bCs/>
    </w:rPr>
  </w:style>
  <w:style w:type="character" w:styleId="a6">
    <w:name w:val="Emphasis"/>
    <w:uiPriority w:val="20"/>
    <w:qFormat/>
    <w:rsid w:val="00B3615B"/>
    <w:rPr>
      <w:i/>
      <w:iCs/>
    </w:rPr>
  </w:style>
  <w:style w:type="paragraph" w:customStyle="1" w:styleId="ConsPlusTitle">
    <w:name w:val="ConsPlusTitle"/>
    <w:rsid w:val="00EA353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0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B79"/>
    <w:rPr>
      <w:rFonts w:ascii="Tahoma" w:eastAsia="Calibri" w:hAnsi="Tahoma" w:cs="Tahoma"/>
      <w:sz w:val="16"/>
      <w:szCs w:val="16"/>
      <w:lang w:eastAsia="en-US"/>
    </w:rPr>
  </w:style>
  <w:style w:type="paragraph" w:customStyle="1" w:styleId="1">
    <w:name w:val="Без интервала1"/>
    <w:rsid w:val="00AE35E1"/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rsid w:val="00AE35E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E35E1"/>
    <w:rPr>
      <w:sz w:val="24"/>
    </w:rPr>
  </w:style>
  <w:style w:type="paragraph" w:styleId="ab">
    <w:name w:val="List Paragraph"/>
    <w:basedOn w:val="a"/>
    <w:uiPriority w:val="34"/>
    <w:qFormat/>
    <w:rsid w:val="00FB0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2020-11-11T04:01:00Z</cp:lastPrinted>
  <dcterms:created xsi:type="dcterms:W3CDTF">2019-09-18T06:39:00Z</dcterms:created>
  <dcterms:modified xsi:type="dcterms:W3CDTF">2022-01-31T08:30:00Z</dcterms:modified>
</cp:coreProperties>
</file>