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1241A" w14:textId="77777777" w:rsidR="009F5691" w:rsidRDefault="009F5691" w:rsidP="009F5691">
      <w:pPr>
        <w:pStyle w:val="2"/>
        <w:shd w:val="clear" w:color="auto" w:fill="FFFFFF"/>
        <w:spacing w:before="0" w:beforeAutospacing="0" w:after="0" w:afterAutospacing="0"/>
        <w:jc w:val="center"/>
        <w:rPr>
          <w:color w:val="050624"/>
          <w:sz w:val="28"/>
          <w:szCs w:val="28"/>
        </w:rPr>
      </w:pPr>
      <w:r>
        <w:rPr>
          <w:color w:val="000000" w:themeColor="text1"/>
          <w:sz w:val="28"/>
          <w:szCs w:val="28"/>
        </w:rPr>
        <w:t xml:space="preserve">Омская транспортная прокуратура разъясняет: </w:t>
      </w:r>
      <w:bookmarkStart w:id="0" w:name="_GoBack"/>
      <w:r>
        <w:rPr>
          <w:color w:val="050624"/>
          <w:sz w:val="28"/>
          <w:szCs w:val="28"/>
        </w:rPr>
        <w:t>диверсия как уголовно наказуемо деяние</w:t>
      </w:r>
    </w:p>
    <w:bookmarkEnd w:id="0"/>
    <w:p w14:paraId="0C22F30F" w14:textId="77777777" w:rsidR="009F5691" w:rsidRDefault="009F5691" w:rsidP="009F5691">
      <w:pPr>
        <w:pStyle w:val="2"/>
        <w:shd w:val="clear" w:color="auto" w:fill="FFFFFF"/>
        <w:spacing w:before="0" w:beforeAutospacing="0" w:after="0" w:afterAutospacing="0"/>
        <w:jc w:val="center"/>
        <w:rPr>
          <w:color w:val="000000"/>
          <w:sz w:val="28"/>
          <w:szCs w:val="28"/>
        </w:rPr>
      </w:pPr>
    </w:p>
    <w:p w14:paraId="33D3325C" w14:textId="77777777" w:rsidR="009F5691" w:rsidRDefault="009F5691" w:rsidP="009F5691">
      <w:pPr>
        <w:pStyle w:val="a3"/>
        <w:shd w:val="clear" w:color="auto" w:fill="FFFFFF"/>
        <w:spacing w:before="0" w:beforeAutospacing="0" w:after="0" w:afterAutospacing="0"/>
        <w:jc w:val="both"/>
        <w:rPr>
          <w:color w:val="050624"/>
          <w:sz w:val="28"/>
          <w:szCs w:val="28"/>
        </w:rPr>
      </w:pPr>
      <w:r>
        <w:rPr>
          <w:color w:val="333333"/>
          <w:sz w:val="28"/>
          <w:szCs w:val="28"/>
          <w:shd w:val="clear" w:color="auto" w:fill="FFFFFF"/>
        </w:rPr>
        <w:tab/>
      </w:r>
      <w:r>
        <w:rPr>
          <w:color w:val="050624"/>
          <w:sz w:val="28"/>
          <w:szCs w:val="28"/>
        </w:rPr>
        <w:t>В соответствии со статьей 281 Уголовного кодекса Российской Федерации диверсия является уголовно наказуемым деянием.</w:t>
      </w:r>
    </w:p>
    <w:p w14:paraId="483FB7D5"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Под диверсией понимается совершение взрыва, поджога или иных действий, которые направлены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При этом целью совершения данных действий должен быть подрыв экономической безопасности и (или) обороноспособности Российской Федерации.</w:t>
      </w:r>
    </w:p>
    <w:p w14:paraId="4F7C3A00"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За совершение данного вида преступления предусмотрено наказание в виде лишения свободы на срок до 20 лет.</w:t>
      </w:r>
    </w:p>
    <w:p w14:paraId="6BC9E0BF"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Пожизненное лишение свободы предусмотрено за диверсию, повлекшую причинение смерти человеку или сопряженную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14:paraId="3ABFFBEB"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Статьей 281.1 УК РФ предусмотрена уголовная ответственность за содействие диверсионной деятельности (максимальное наказание в виде пожизненного лишения свободы).</w:t>
      </w:r>
    </w:p>
    <w:p w14:paraId="72303C03"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К содействию относится:</w:t>
      </w:r>
    </w:p>
    <w:p w14:paraId="3F7B3088"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 склонение, вербовка или иное вовлечение лица в совершение хотя бы одного из преступлений, предусмотренных ст. 281 УК РФ, вооружение или подготовка лица в целях совершения указанных преступлений, а равно финансирование диверсии;</w:t>
      </w:r>
    </w:p>
    <w:p w14:paraId="7401AB8B"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 пособничество в совершении хотя бы одного из преступлений, предусмотренных статьей 281 настоящего Кодекса. При этом под пособничеством понимается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обещание скрыть преступника, средства или орудия совершения преступления, следы преступления либо предметы, добытые преступным путем, обещание приобрести или сбыть такие предметы;</w:t>
      </w:r>
    </w:p>
    <w:p w14:paraId="7F1EE10A" w14:textId="77777777" w:rsidR="009F5691" w:rsidRDefault="009F5691" w:rsidP="009F5691">
      <w:pPr>
        <w:shd w:val="clear" w:color="auto" w:fill="FFFFFF"/>
        <w:spacing w:after="0" w:line="240" w:lineRule="auto"/>
        <w:ind w:firstLine="708"/>
        <w:jc w:val="both"/>
        <w:rPr>
          <w:rFonts w:ascii="Times New Roman" w:eastAsia="Times New Roman" w:hAnsi="Times New Roman" w:cs="Times New Roman"/>
          <w:color w:val="050624"/>
          <w:sz w:val="28"/>
          <w:szCs w:val="28"/>
        </w:rPr>
      </w:pPr>
      <w:r>
        <w:rPr>
          <w:rFonts w:ascii="Times New Roman" w:eastAsia="Times New Roman" w:hAnsi="Times New Roman" w:cs="Times New Roman"/>
          <w:color w:val="050624"/>
          <w:sz w:val="28"/>
          <w:szCs w:val="28"/>
        </w:rPr>
        <w:t>- организация совершения хотя бы одного из преступлений, предусмотренных</w:t>
      </w:r>
      <w:r>
        <w:rPr>
          <w:rFonts w:ascii="Times New Roman" w:eastAsia="Times New Roman" w:hAnsi="Times New Roman" w:cs="Times New Roman"/>
          <w:color w:val="050624"/>
          <w:sz w:val="28"/>
          <w:szCs w:val="28"/>
        </w:rPr>
        <w:br/>
        <w:t xml:space="preserve">ст. 281 УК РФ, или руководство их совершением, а равно организация финансирования диверсии.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статьей 281 настоящего Кодекса, либо для </w:t>
      </w:r>
      <w:r>
        <w:rPr>
          <w:rFonts w:ascii="Times New Roman" w:eastAsia="Times New Roman" w:hAnsi="Times New Roman" w:cs="Times New Roman"/>
          <w:color w:val="050624"/>
          <w:sz w:val="28"/>
          <w:szCs w:val="28"/>
        </w:rPr>
        <w:lastRenderedPageBreak/>
        <w:t>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14:paraId="39D0991C" w14:textId="77777777" w:rsidR="00FA4899" w:rsidRDefault="00FA4899"/>
    <w:sectPr w:rsidR="00FA4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14"/>
    <w:rsid w:val="008E0514"/>
    <w:rsid w:val="009F5691"/>
    <w:rsid w:val="00FA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3B23B-13EE-493A-83A8-A7727CBF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691"/>
    <w:pPr>
      <w:spacing w:after="200" w:line="276" w:lineRule="auto"/>
    </w:pPr>
    <w:rPr>
      <w:rFonts w:eastAsiaTheme="minorEastAsia"/>
      <w:lang w:eastAsia="ru-RU"/>
    </w:rPr>
  </w:style>
  <w:style w:type="paragraph" w:styleId="2">
    <w:name w:val="heading 2"/>
    <w:basedOn w:val="a"/>
    <w:link w:val="20"/>
    <w:uiPriority w:val="9"/>
    <w:semiHidden/>
    <w:unhideWhenUsed/>
    <w:qFormat/>
    <w:rsid w:val="009F56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F56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F56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9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Company>Прокуратура РФ</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Сергей Сергеевич</dc:creator>
  <cp:keywords/>
  <dc:description/>
  <cp:lastModifiedBy>Соловьев Сергей Сергеевич</cp:lastModifiedBy>
  <cp:revision>3</cp:revision>
  <dcterms:created xsi:type="dcterms:W3CDTF">2025-06-27T11:31:00Z</dcterms:created>
  <dcterms:modified xsi:type="dcterms:W3CDTF">2025-06-27T11:31:00Z</dcterms:modified>
</cp:coreProperties>
</file>